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8144" w14:textId="59A2FE49" w:rsidR="00433DA5" w:rsidRPr="0086779C" w:rsidRDefault="00AC0190" w:rsidP="00433DA5">
      <w:bookmarkStart w:id="0" w:name="_GoBack"/>
      <w:bookmarkEnd w:id="0"/>
      <w:r>
        <w:t>November 26</w:t>
      </w:r>
      <w:r w:rsidR="00433DA5" w:rsidRPr="0086779C">
        <w:t>, 2018</w:t>
      </w:r>
    </w:p>
    <w:p w14:paraId="1527CB72" w14:textId="77777777" w:rsidR="00433DA5" w:rsidRPr="0086779C" w:rsidRDefault="00433DA5" w:rsidP="00433DA5">
      <w:pPr>
        <w:spacing w:after="0"/>
      </w:pPr>
      <w:r w:rsidRPr="0086779C">
        <w:t>Governor Lawrence J. Hogan, Jr.</w:t>
      </w:r>
    </w:p>
    <w:p w14:paraId="32B4A1AB" w14:textId="77777777" w:rsidR="00433DA5" w:rsidRPr="0086779C" w:rsidRDefault="00433DA5" w:rsidP="00433DA5">
      <w:pPr>
        <w:spacing w:after="0"/>
      </w:pPr>
      <w:r w:rsidRPr="0086779C">
        <w:t>100 State Circle</w:t>
      </w:r>
    </w:p>
    <w:p w14:paraId="56AADB03" w14:textId="77777777" w:rsidR="00433DA5" w:rsidRPr="0086779C" w:rsidRDefault="00433DA5" w:rsidP="00433DA5">
      <w:r w:rsidRPr="0086779C">
        <w:t>Annapolis, MD 21401</w:t>
      </w:r>
    </w:p>
    <w:p w14:paraId="73A0DD46" w14:textId="77777777" w:rsidR="00F27938" w:rsidRDefault="00433DA5">
      <w:r w:rsidRPr="0086779C">
        <w:t>Dear Governor Hogan,</w:t>
      </w:r>
    </w:p>
    <w:p w14:paraId="33BB73E4" w14:textId="7463772C" w:rsidR="001E7A70" w:rsidRPr="0086779C" w:rsidRDefault="001E7A70">
      <w:r>
        <w:t xml:space="preserve">Congratulations on your re-election! The Children’s Behavioral Health Coalition looks forward to working with you and your Administration to improve the lives of </w:t>
      </w:r>
      <w:r w:rsidR="0098298C">
        <w:t>Maryland children and youth with mental health and substance use disorders</w:t>
      </w:r>
      <w:r>
        <w:t xml:space="preserve">. </w:t>
      </w:r>
    </w:p>
    <w:p w14:paraId="7D55C8CD" w14:textId="0854E7A5" w:rsidR="00D05FD6" w:rsidRPr="0086779C" w:rsidRDefault="00214641">
      <w:r w:rsidRPr="0086779C">
        <w:t xml:space="preserve">In </w:t>
      </w:r>
      <w:r w:rsidR="00F27938" w:rsidRPr="0086779C">
        <w:t>Maryland</w:t>
      </w:r>
      <w:r w:rsidRPr="0086779C">
        <w:t>, the</w:t>
      </w:r>
      <w:r w:rsidR="00605EB9" w:rsidRPr="0086779C">
        <w:t xml:space="preserve"> </w:t>
      </w:r>
      <w:r w:rsidR="00F27938" w:rsidRPr="0086779C">
        <w:t xml:space="preserve">behavioral </w:t>
      </w:r>
      <w:r w:rsidR="00196460" w:rsidRPr="0086779C">
        <w:t>health</w:t>
      </w:r>
      <w:r w:rsidR="00F27938" w:rsidRPr="0086779C">
        <w:t xml:space="preserve"> system</w:t>
      </w:r>
      <w:r w:rsidR="00EC7440" w:rsidRPr="0086779C">
        <w:t>s</w:t>
      </w:r>
      <w:r w:rsidR="00F27938" w:rsidRPr="0086779C">
        <w:t xml:space="preserve"> of care</w:t>
      </w:r>
      <w:r w:rsidRPr="0086779C">
        <w:t xml:space="preserve"> for</w:t>
      </w:r>
      <w:r w:rsidR="00605EB9" w:rsidRPr="0086779C">
        <w:t xml:space="preserve"> adult</w:t>
      </w:r>
      <w:r w:rsidRPr="0086779C">
        <w:t>s</w:t>
      </w:r>
      <w:r w:rsidR="00605EB9" w:rsidRPr="0086779C">
        <w:t xml:space="preserve"> and children</w:t>
      </w:r>
      <w:r w:rsidRPr="0086779C">
        <w:t xml:space="preserve"> are as unique as the populations they serve</w:t>
      </w:r>
      <w:r w:rsidR="00605EB9" w:rsidRPr="0086779C">
        <w:t xml:space="preserve">. However, </w:t>
      </w:r>
      <w:r w:rsidRPr="0086779C">
        <w:t>there is a</w:t>
      </w:r>
      <w:r w:rsidR="007D572C" w:rsidRPr="0086779C">
        <w:t xml:space="preserve"> population </w:t>
      </w:r>
      <w:r w:rsidRPr="0086779C">
        <w:t xml:space="preserve">of individuals that </w:t>
      </w:r>
      <w:r w:rsidR="007D572C" w:rsidRPr="0086779C">
        <w:t xml:space="preserve">does not fit </w:t>
      </w:r>
      <w:r w:rsidRPr="0086779C">
        <w:t xml:space="preserve">neatly </w:t>
      </w:r>
      <w:r w:rsidR="007D572C" w:rsidRPr="0086779C">
        <w:t>in</w:t>
      </w:r>
      <w:r w:rsidR="008155B5" w:rsidRPr="0086779C">
        <w:t>to</w:t>
      </w:r>
      <w:r w:rsidR="00B32DEA" w:rsidRPr="0086779C">
        <w:t xml:space="preserve"> </w:t>
      </w:r>
      <w:r w:rsidR="00605EB9" w:rsidRPr="0086779C">
        <w:t>either</w:t>
      </w:r>
      <w:r w:rsidR="007D572C" w:rsidRPr="0086779C">
        <w:t xml:space="preserve"> system</w:t>
      </w:r>
      <w:r w:rsidRPr="0086779C">
        <w:t>, and as a result they</w:t>
      </w:r>
      <w:r w:rsidR="007D572C" w:rsidRPr="0086779C">
        <w:t xml:space="preserve"> </w:t>
      </w:r>
      <w:r w:rsidRPr="0086779C">
        <w:t>have</w:t>
      </w:r>
      <w:r w:rsidR="007D572C" w:rsidRPr="0086779C">
        <w:t xml:space="preserve"> </w:t>
      </w:r>
      <w:r w:rsidR="00A04C2C">
        <w:t>limited access</w:t>
      </w:r>
      <w:r w:rsidR="007D572C" w:rsidRPr="0086779C">
        <w:t xml:space="preserve"> </w:t>
      </w:r>
      <w:r w:rsidR="00A04C2C">
        <w:t>to</w:t>
      </w:r>
      <w:r w:rsidR="007D572C" w:rsidRPr="0086779C">
        <w:t xml:space="preserve"> treatment and resources for their behavioral health illnesses</w:t>
      </w:r>
      <w:r w:rsidR="00A04C2C">
        <w:t xml:space="preserve"> while remaining at high risk</w:t>
      </w:r>
      <w:r w:rsidR="007D572C" w:rsidRPr="0086779C">
        <w:t>.</w:t>
      </w:r>
      <w:r w:rsidR="00F27938" w:rsidRPr="0086779C">
        <w:t xml:space="preserve"> </w:t>
      </w:r>
      <w:r w:rsidR="007D572C" w:rsidRPr="0086779C">
        <w:t xml:space="preserve">Transition age youth (TAY) are individuals between the ages of 18-26 who </w:t>
      </w:r>
      <w:r w:rsidR="00605EB9" w:rsidRPr="0086779C">
        <w:t>mature</w:t>
      </w:r>
      <w:r w:rsidR="007D572C" w:rsidRPr="0086779C">
        <w:t xml:space="preserve"> into the adult system </w:t>
      </w:r>
      <w:r w:rsidR="0011457A" w:rsidRPr="0086779C">
        <w:t xml:space="preserve">but </w:t>
      </w:r>
      <w:r w:rsidR="007D572C" w:rsidRPr="0086779C">
        <w:t xml:space="preserve">may need to continue </w:t>
      </w:r>
      <w:r w:rsidR="00F92BB5">
        <w:t>within the rehabilitative framework of a</w:t>
      </w:r>
      <w:r w:rsidR="006C5357">
        <w:t xml:space="preserve"> </w:t>
      </w:r>
      <w:r w:rsidR="00A04C2C">
        <w:t xml:space="preserve">youth or young adult </w:t>
      </w:r>
      <w:r w:rsidR="007D572C" w:rsidRPr="0086779C">
        <w:t xml:space="preserve">behavioral health </w:t>
      </w:r>
      <w:r w:rsidR="00196460" w:rsidRPr="0086779C">
        <w:t>model</w:t>
      </w:r>
      <w:r w:rsidR="00F87A9A">
        <w:t xml:space="preserve"> to include broad diagnoses for services</w:t>
      </w:r>
      <w:r w:rsidR="009A73D1" w:rsidRPr="0086779C">
        <w:t xml:space="preserve">. </w:t>
      </w:r>
    </w:p>
    <w:p w14:paraId="5F0562C5" w14:textId="6CFBEA4A" w:rsidR="00605EB9" w:rsidRPr="0086779C" w:rsidRDefault="00897A53">
      <w:r w:rsidRPr="0086779C">
        <w:t xml:space="preserve">Transitioning from adolescence into adulthood can be challenging for young adults with behavioral health needs. </w:t>
      </w:r>
      <w:r w:rsidR="00CA31D8" w:rsidRPr="0086779C">
        <w:t xml:space="preserve">TAY-specific programs </w:t>
      </w:r>
      <w:r w:rsidR="00605EB9" w:rsidRPr="0086779C">
        <w:t>prepare them for independent living by providing</w:t>
      </w:r>
      <w:r w:rsidR="00CA31D8" w:rsidRPr="0086779C">
        <w:t xml:space="preserve"> </w:t>
      </w:r>
      <w:r w:rsidR="0011457A" w:rsidRPr="0086779C">
        <w:t xml:space="preserve">supervised housing </w:t>
      </w:r>
      <w:r w:rsidR="00605EB9" w:rsidRPr="0086779C">
        <w:t>and</w:t>
      </w:r>
      <w:r w:rsidR="00196460" w:rsidRPr="0086779C">
        <w:t xml:space="preserve"> </w:t>
      </w:r>
      <w:r w:rsidR="0011457A" w:rsidRPr="0086779C">
        <w:t>wraparound services, including medication management, counseling, coordinat</w:t>
      </w:r>
      <w:r w:rsidR="00605EB9" w:rsidRPr="0086779C">
        <w:t>ion of services,</w:t>
      </w:r>
      <w:r w:rsidR="00F87A9A">
        <w:t xml:space="preserve"> supported education and employment, peer support,</w:t>
      </w:r>
      <w:r w:rsidR="00605EB9" w:rsidRPr="0086779C">
        <w:t xml:space="preserve"> and training in life skills</w:t>
      </w:r>
      <w:r w:rsidR="0011457A" w:rsidRPr="0086779C">
        <w:t xml:space="preserve">. </w:t>
      </w:r>
      <w:r w:rsidR="009E0476" w:rsidRPr="0086779C">
        <w:t>However, u</w:t>
      </w:r>
      <w:r w:rsidR="004E47AC" w:rsidRPr="0086779C">
        <w:t xml:space="preserve">nless TAY meet limited, adult-oriented </w:t>
      </w:r>
      <w:r w:rsidR="008C642D">
        <w:t xml:space="preserve">diagnostic criteria for </w:t>
      </w:r>
      <w:r w:rsidR="00A04C2C">
        <w:t>more severe</w:t>
      </w:r>
      <w:r w:rsidR="004E47AC" w:rsidRPr="0086779C">
        <w:t xml:space="preserve"> </w:t>
      </w:r>
      <w:r w:rsidR="008C642D">
        <w:t xml:space="preserve">mental illnesses like Schizophrenia and Bipolar Disorder, </w:t>
      </w:r>
      <w:r w:rsidR="004E47AC" w:rsidRPr="0086779C">
        <w:t xml:space="preserve">they are </w:t>
      </w:r>
      <w:r w:rsidR="00EF7451" w:rsidRPr="0086779C">
        <w:t xml:space="preserve">ineligible for </w:t>
      </w:r>
      <w:r w:rsidR="008C642D">
        <w:t>rehabilitation</w:t>
      </w:r>
      <w:r w:rsidR="008C642D" w:rsidRPr="0086779C">
        <w:t xml:space="preserve"> </w:t>
      </w:r>
      <w:r w:rsidR="00A04C2C">
        <w:t xml:space="preserve">services </w:t>
      </w:r>
      <w:r w:rsidR="00605EB9" w:rsidRPr="0086779C">
        <w:t xml:space="preserve">and are </w:t>
      </w:r>
      <w:r w:rsidR="004E47AC" w:rsidRPr="0086779C">
        <w:t xml:space="preserve">at risk for homelessness, </w:t>
      </w:r>
      <w:r w:rsidRPr="0086779C">
        <w:t xml:space="preserve">substance misuse, trauma, and severe social impairment. </w:t>
      </w:r>
      <w:r w:rsidR="009E0476" w:rsidRPr="0086779C">
        <w:t>An expansion of the diagnostic criteria</w:t>
      </w:r>
      <w:r w:rsidR="00A04C2C">
        <w:t xml:space="preserve"> </w:t>
      </w:r>
      <w:proofErr w:type="gramStart"/>
      <w:r w:rsidR="008C642D">
        <w:t>similar to</w:t>
      </w:r>
      <w:proofErr w:type="gramEnd"/>
      <w:r w:rsidR="008C642D">
        <w:t xml:space="preserve"> what is approved currently for children and youth through Beacon Health Options </w:t>
      </w:r>
      <w:r w:rsidR="009E0476" w:rsidRPr="0086779C">
        <w:t>is essential to providing more TAY with access to appropriate supports, services and treatment options</w:t>
      </w:r>
      <w:r w:rsidR="008C642D">
        <w:t xml:space="preserve"> like rehabilitation and recovery services.</w:t>
      </w:r>
    </w:p>
    <w:p w14:paraId="6CAB1AF9" w14:textId="21C7C5CF" w:rsidR="009A73D1" w:rsidRPr="0086779C" w:rsidRDefault="00973DEA">
      <w:r w:rsidRPr="0086779C">
        <w:t>Furthermore, an increase in funding focused on the needs of this population would do much to address</w:t>
      </w:r>
      <w:r w:rsidR="00C46A6D">
        <w:t xml:space="preserve"> two</w:t>
      </w:r>
      <w:r w:rsidRPr="0086779C">
        <w:t xml:space="preserve"> </w:t>
      </w:r>
      <w:r w:rsidR="00214641" w:rsidRPr="0086779C">
        <w:t>major component</w:t>
      </w:r>
      <w:r w:rsidR="00C46A6D">
        <w:t>s</w:t>
      </w:r>
      <w:r w:rsidR="00214641" w:rsidRPr="0086779C">
        <w:t xml:space="preserve"> of the</w:t>
      </w:r>
      <w:r w:rsidR="00897A53" w:rsidRPr="0086779C">
        <w:t xml:space="preserve"> 2017 Maryland Children’s Cabinet Three-Year Plan</w:t>
      </w:r>
      <w:r w:rsidRPr="0086779C">
        <w:t xml:space="preserve"> – reducing youth homelessness</w:t>
      </w:r>
      <w:r w:rsidR="00C46A6D">
        <w:t xml:space="preserve"> and</w:t>
      </w:r>
      <w:r w:rsidR="00897A53" w:rsidRPr="0086779C">
        <w:t xml:space="preserve"> </w:t>
      </w:r>
      <w:r w:rsidR="00C46A6D">
        <w:t>improving outcomes for disconnected y</w:t>
      </w:r>
      <w:r w:rsidR="00F40A8D">
        <w:t>outh. The report states that “92</w:t>
      </w:r>
      <w:r w:rsidR="00C46A6D">
        <w:t xml:space="preserve">,000 youth age 16-24 are neither working or in school” and </w:t>
      </w:r>
      <w:r w:rsidR="005A1949">
        <w:t>suggests</w:t>
      </w:r>
      <w:r w:rsidR="00C46A6D">
        <w:t xml:space="preserve"> that “transition-age youth services for young adults with mental health needs include supported employment </w:t>
      </w:r>
      <w:proofErr w:type="gramStart"/>
      <w:r w:rsidR="00C46A6D">
        <w:t>and in some cases</w:t>
      </w:r>
      <w:proofErr w:type="gramEnd"/>
      <w:r w:rsidR="00C46A6D">
        <w:t xml:space="preserve">, supported education.” </w:t>
      </w:r>
      <w:r w:rsidR="00F92BB5">
        <w:t>Furthermore, it recognizes y</w:t>
      </w:r>
      <w:r w:rsidR="00C46A6D">
        <w:t xml:space="preserve">outh homelessness as </w:t>
      </w:r>
      <w:r w:rsidR="00C46A6D" w:rsidRPr="0086779C">
        <w:t xml:space="preserve">a “historically unfunded or underfunded” population. </w:t>
      </w:r>
      <w:r w:rsidR="00F92BB5">
        <w:t>The</w:t>
      </w:r>
      <w:r w:rsidR="007C3709">
        <w:t xml:space="preserve"> </w:t>
      </w:r>
      <w:r w:rsidR="005A1949">
        <w:t>plan</w:t>
      </w:r>
      <w:r w:rsidR="007C3709">
        <w:t xml:space="preserve"> </w:t>
      </w:r>
      <w:r w:rsidR="00897A53" w:rsidRPr="0086779C">
        <w:t>calls for targeting “vulnerable homeless youth who are not in the physical custody of a parent or guardian and who are under the age of 25</w:t>
      </w:r>
      <w:r w:rsidR="006D22CC" w:rsidRPr="0086779C">
        <w:t xml:space="preserve">,” and </w:t>
      </w:r>
      <w:r w:rsidR="00897A53" w:rsidRPr="0086779C">
        <w:t>clearly states that these “unaccompanied homeless youth have unique needs that cannot be addressed by the same housing and supportive services offered to adults.”</w:t>
      </w:r>
    </w:p>
    <w:p w14:paraId="7B36A283" w14:textId="17E2E60D" w:rsidR="006D4948" w:rsidRPr="0086779C" w:rsidRDefault="00973DEA">
      <w:r w:rsidRPr="0086779C">
        <w:t xml:space="preserve">The Children’s Behavioral Health Coalition is committed to addressing the unmet needs of this uniquely vulnerable population. </w:t>
      </w:r>
      <w:r w:rsidR="006D22CC" w:rsidRPr="0086779C">
        <w:t xml:space="preserve">We urge an expansion of the diagnostic criteria referenced above </w:t>
      </w:r>
      <w:r w:rsidR="00A04C2C">
        <w:t xml:space="preserve">so they can access Medicaid </w:t>
      </w:r>
      <w:r w:rsidR="006D22CC" w:rsidRPr="0086779C">
        <w:t xml:space="preserve">funding to ensure these young adults with behavioral health needs have access to the services necessary to </w:t>
      </w:r>
      <w:r w:rsidR="006D4948" w:rsidRPr="0086779C">
        <w:t xml:space="preserve">facilitate </w:t>
      </w:r>
      <w:r w:rsidR="006D22CC" w:rsidRPr="0086779C">
        <w:t xml:space="preserve">an </w:t>
      </w:r>
      <w:r w:rsidR="006D4948" w:rsidRPr="0086779C">
        <w:t xml:space="preserve">early intervention and recovery. </w:t>
      </w:r>
    </w:p>
    <w:p w14:paraId="7A0576B2" w14:textId="77777777" w:rsidR="00EF7451" w:rsidRPr="0086779C" w:rsidRDefault="00464A9A">
      <w:r w:rsidRPr="0086779C">
        <w:lastRenderedPageBreak/>
        <w:t xml:space="preserve">Thank you for your </w:t>
      </w:r>
      <w:r w:rsidR="006D4948" w:rsidRPr="0086779C">
        <w:t xml:space="preserve">attention to this matter. We look forward to your response. </w:t>
      </w:r>
      <w:r w:rsidRPr="0086779C">
        <w:t xml:space="preserve">If you have any questions, please contact Irnande Altema at 443-901-1550 x206 or </w:t>
      </w:r>
      <w:hyperlink r:id="rId6" w:history="1">
        <w:r w:rsidRPr="0086779C">
          <w:rPr>
            <w:rStyle w:val="Hyperlink"/>
          </w:rPr>
          <w:t>ialtema@mhamd.org</w:t>
        </w:r>
      </w:hyperlink>
      <w:r w:rsidRPr="0086779C">
        <w:t>.</w:t>
      </w:r>
    </w:p>
    <w:p w14:paraId="3EA7754A" w14:textId="77777777" w:rsidR="006D4948" w:rsidRPr="0086779C" w:rsidRDefault="006D4948">
      <w:r w:rsidRPr="0086779C">
        <w:t>Sincerely,</w:t>
      </w:r>
    </w:p>
    <w:p w14:paraId="394B5DA4" w14:textId="77777777" w:rsidR="007E7E3C" w:rsidRPr="0086779C" w:rsidRDefault="006D4948">
      <w:r w:rsidRPr="0086779C">
        <w:t>The Undersigned Organizations of the Children’s Behavioral Health Coalition</w:t>
      </w:r>
    </w:p>
    <w:p w14:paraId="1B543A8A" w14:textId="77777777" w:rsidR="007E7E3C" w:rsidRPr="0086779C" w:rsidRDefault="007E7E3C" w:rsidP="0086779C">
      <w:pPr>
        <w:spacing w:after="0"/>
      </w:pPr>
      <w:r w:rsidRPr="0086779C">
        <w:t>cc:</w:t>
      </w:r>
      <w:r w:rsidRPr="0086779C">
        <w:tab/>
        <w:t>David Brinkley, Secretary of Budget and Management</w:t>
      </w:r>
    </w:p>
    <w:p w14:paraId="193A11FD" w14:textId="77777777" w:rsidR="00374C7C" w:rsidRPr="0086779C" w:rsidRDefault="00374C7C" w:rsidP="0086779C">
      <w:pPr>
        <w:spacing w:after="0"/>
      </w:pPr>
      <w:r w:rsidRPr="0086779C">
        <w:tab/>
        <w:t xml:space="preserve">Dr. Barbara </w:t>
      </w:r>
      <w:proofErr w:type="spellStart"/>
      <w:r w:rsidRPr="0086779C">
        <w:t>Bazron</w:t>
      </w:r>
      <w:proofErr w:type="spellEnd"/>
      <w:r w:rsidRPr="0086779C">
        <w:t>, Deputy Secretary and Executive Director of Behavioral Health</w:t>
      </w:r>
    </w:p>
    <w:p w14:paraId="0C9A19C6" w14:textId="5EF646D9" w:rsidR="00374C7C" w:rsidRPr="0086779C" w:rsidRDefault="00374C7C" w:rsidP="0086779C">
      <w:pPr>
        <w:spacing w:after="0"/>
        <w:ind w:firstLine="720"/>
      </w:pPr>
      <w:r w:rsidRPr="0086779C">
        <w:t>Administration</w:t>
      </w:r>
    </w:p>
    <w:p w14:paraId="097685D9" w14:textId="6006547D" w:rsidR="00374C7C" w:rsidRPr="0086779C" w:rsidRDefault="00374C7C">
      <w:r w:rsidRPr="0086779C">
        <w:tab/>
      </w:r>
      <w:proofErr w:type="spellStart"/>
      <w:r w:rsidRPr="0086779C">
        <w:t>Jaclin</w:t>
      </w:r>
      <w:proofErr w:type="spellEnd"/>
      <w:r w:rsidRPr="0086779C">
        <w:t xml:space="preserve"> Warner Wiggins, Acting Executive Director of the Governor’s Office for Children</w:t>
      </w:r>
    </w:p>
    <w:sectPr w:rsidR="00374C7C" w:rsidRPr="0086779C" w:rsidSect="0021464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1703" w14:textId="77777777" w:rsidR="000640B1" w:rsidRDefault="000640B1" w:rsidP="00433DA5">
      <w:pPr>
        <w:spacing w:after="0" w:line="240" w:lineRule="auto"/>
      </w:pPr>
      <w:r>
        <w:separator/>
      </w:r>
    </w:p>
  </w:endnote>
  <w:endnote w:type="continuationSeparator" w:id="0">
    <w:p w14:paraId="374F8CB2" w14:textId="77777777" w:rsidR="000640B1" w:rsidRDefault="000640B1" w:rsidP="0043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B0F6" w14:textId="77777777" w:rsidR="000640B1" w:rsidRDefault="000640B1" w:rsidP="00433DA5">
      <w:pPr>
        <w:spacing w:after="0" w:line="240" w:lineRule="auto"/>
      </w:pPr>
      <w:r>
        <w:separator/>
      </w:r>
    </w:p>
  </w:footnote>
  <w:footnote w:type="continuationSeparator" w:id="0">
    <w:p w14:paraId="55A97245" w14:textId="77777777" w:rsidR="000640B1" w:rsidRDefault="000640B1" w:rsidP="0043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492C" w14:textId="77777777" w:rsidR="00214641" w:rsidRPr="00970AFC" w:rsidRDefault="00214641" w:rsidP="00214641">
    <w:pPr>
      <w:spacing w:after="0" w:line="240" w:lineRule="auto"/>
      <w:jc w:val="center"/>
      <w:rPr>
        <w:rFonts w:ascii="Cambria" w:eastAsia="Times New Roman" w:hAnsi="Cambria" w:cs="Times New Roman"/>
        <w:b/>
        <w:bCs/>
        <w:sz w:val="40"/>
        <w:szCs w:val="24"/>
      </w:rPr>
    </w:pPr>
    <w:r>
      <w:rPr>
        <w:rFonts w:ascii="Cambria" w:eastAsia="Times New Roman" w:hAnsi="Cambria" w:cs="Times New Roman"/>
        <w:b/>
        <w:bCs/>
        <w:sz w:val="40"/>
        <w:szCs w:val="24"/>
      </w:rPr>
      <w:t xml:space="preserve">Children’s </w:t>
    </w:r>
    <w:r w:rsidRPr="00970AFC">
      <w:rPr>
        <w:rFonts w:ascii="Cambria" w:eastAsia="Times New Roman" w:hAnsi="Cambria" w:cs="Times New Roman"/>
        <w:b/>
        <w:bCs/>
        <w:sz w:val="40"/>
        <w:szCs w:val="24"/>
      </w:rPr>
      <w:t>Behavioral Health Coalition</w:t>
    </w:r>
  </w:p>
  <w:p w14:paraId="21B7E7FD" w14:textId="77777777" w:rsidR="00214641" w:rsidRPr="00433DA5" w:rsidRDefault="00214641" w:rsidP="00214641">
    <w:pPr>
      <w:spacing w:after="0" w:line="240" w:lineRule="auto"/>
      <w:jc w:val="center"/>
      <w:rPr>
        <w:rFonts w:ascii="Abadi MT Condensed Light" w:eastAsia="Times New Roman" w:hAnsi="Abadi MT Condensed Light" w:cs="Times New Roman"/>
        <w:sz w:val="18"/>
        <w:szCs w:val="24"/>
      </w:rPr>
    </w:pPr>
    <w:r w:rsidRPr="00970AFC">
      <w:rPr>
        <w:rFonts w:ascii="Abadi MT Condensed Light" w:eastAsia="Times New Roman" w:hAnsi="Abadi MT Condensed Light" w:cs="Times New Roman"/>
        <w:sz w:val="20"/>
        <w:szCs w:val="24"/>
      </w:rPr>
      <w:t xml:space="preserve">1301 York Road </w:t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sym w:font="Symbol" w:char="F0A8"/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t xml:space="preserve"> Suite 505  </w:t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sym w:font="Symbol" w:char="F0A8"/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t xml:space="preserve"> Lutherville, </w:t>
    </w:r>
    <w:proofErr w:type="gramStart"/>
    <w:r w:rsidRPr="00970AFC">
      <w:rPr>
        <w:rFonts w:ascii="Abadi MT Condensed Light" w:eastAsia="Times New Roman" w:hAnsi="Abadi MT Condensed Light" w:cs="Times New Roman"/>
        <w:sz w:val="20"/>
        <w:szCs w:val="24"/>
      </w:rPr>
      <w:t>Maryland  21093</w:t>
    </w:r>
    <w:proofErr w:type="gramEnd"/>
    <w:r w:rsidRPr="00970AFC">
      <w:rPr>
        <w:rFonts w:ascii="Abadi MT Condensed Light" w:eastAsia="Times New Roman" w:hAnsi="Abadi MT Condensed Light" w:cs="Times New Roman"/>
        <w:sz w:val="20"/>
        <w:szCs w:val="24"/>
      </w:rPr>
      <w:t xml:space="preserve">  </w:t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sym w:font="Symbol" w:char="F0A8"/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t xml:space="preserve">  (443) 901-1550  </w:t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sym w:font="Symbol" w:char="F0A8"/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t xml:space="preserve"> FAX (443) 901-0038  </w:t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sym w:font="Symbol" w:char="F0A8"/>
    </w:r>
    <w:r w:rsidRPr="00970AFC">
      <w:rPr>
        <w:rFonts w:ascii="Abadi MT Condensed Light" w:eastAsia="Times New Roman" w:hAnsi="Abadi MT Condensed Light" w:cs="Times New Roman"/>
        <w:sz w:val="20"/>
        <w:szCs w:val="24"/>
      </w:rPr>
      <w:t xml:space="preserve"> info@mhamd.org</w:t>
    </w:r>
  </w:p>
  <w:p w14:paraId="274BA7EF" w14:textId="77777777" w:rsidR="00214641" w:rsidRDefault="00214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38"/>
    <w:rsid w:val="00045C27"/>
    <w:rsid w:val="000640B1"/>
    <w:rsid w:val="0007084A"/>
    <w:rsid w:val="000A2006"/>
    <w:rsid w:val="000B62F9"/>
    <w:rsid w:val="0011457A"/>
    <w:rsid w:val="00177B6F"/>
    <w:rsid w:val="00196460"/>
    <w:rsid w:val="001E7A70"/>
    <w:rsid w:val="00211A68"/>
    <w:rsid w:val="00214641"/>
    <w:rsid w:val="00322742"/>
    <w:rsid w:val="00374C7C"/>
    <w:rsid w:val="003847CC"/>
    <w:rsid w:val="004234CB"/>
    <w:rsid w:val="00433DA5"/>
    <w:rsid w:val="00464A9A"/>
    <w:rsid w:val="004C65BC"/>
    <w:rsid w:val="004E47AC"/>
    <w:rsid w:val="005A1949"/>
    <w:rsid w:val="005D1ECE"/>
    <w:rsid w:val="00605EB9"/>
    <w:rsid w:val="006228D4"/>
    <w:rsid w:val="00654DF1"/>
    <w:rsid w:val="006A36F9"/>
    <w:rsid w:val="006C5357"/>
    <w:rsid w:val="006D22CC"/>
    <w:rsid w:val="006D4948"/>
    <w:rsid w:val="007C3709"/>
    <w:rsid w:val="007D572C"/>
    <w:rsid w:val="007E7E3C"/>
    <w:rsid w:val="008155B5"/>
    <w:rsid w:val="008465FC"/>
    <w:rsid w:val="0086779C"/>
    <w:rsid w:val="00897A53"/>
    <w:rsid w:val="008C642D"/>
    <w:rsid w:val="00911C2C"/>
    <w:rsid w:val="00931859"/>
    <w:rsid w:val="00973DEA"/>
    <w:rsid w:val="0098298C"/>
    <w:rsid w:val="00985482"/>
    <w:rsid w:val="009A73D1"/>
    <w:rsid w:val="009C63C6"/>
    <w:rsid w:val="009E0476"/>
    <w:rsid w:val="00A04C2C"/>
    <w:rsid w:val="00AC0190"/>
    <w:rsid w:val="00B32DEA"/>
    <w:rsid w:val="00C46A6D"/>
    <w:rsid w:val="00CA31D8"/>
    <w:rsid w:val="00D05FD6"/>
    <w:rsid w:val="00D15219"/>
    <w:rsid w:val="00D66757"/>
    <w:rsid w:val="00DF48A2"/>
    <w:rsid w:val="00E07526"/>
    <w:rsid w:val="00E2183F"/>
    <w:rsid w:val="00E25364"/>
    <w:rsid w:val="00EC5D26"/>
    <w:rsid w:val="00EC7440"/>
    <w:rsid w:val="00ED6854"/>
    <w:rsid w:val="00EF7451"/>
    <w:rsid w:val="00F16354"/>
    <w:rsid w:val="00F27938"/>
    <w:rsid w:val="00F40A8D"/>
    <w:rsid w:val="00F651B1"/>
    <w:rsid w:val="00F87A9A"/>
    <w:rsid w:val="00F92BB5"/>
    <w:rsid w:val="00F962BC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AAF3"/>
  <w15:chartTrackingRefBased/>
  <w15:docId w15:val="{48FCC048-F249-4D16-98B9-CEBA1EA9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A5"/>
  </w:style>
  <w:style w:type="paragraph" w:styleId="Footer">
    <w:name w:val="footer"/>
    <w:basedOn w:val="Normal"/>
    <w:link w:val="FooterChar"/>
    <w:uiPriority w:val="99"/>
    <w:unhideWhenUsed/>
    <w:rsid w:val="0043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A5"/>
  </w:style>
  <w:style w:type="character" w:styleId="Hyperlink">
    <w:name w:val="Hyperlink"/>
    <w:basedOn w:val="DefaultParagraphFont"/>
    <w:uiPriority w:val="99"/>
    <w:unhideWhenUsed/>
    <w:rsid w:val="00464A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2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ltema@mham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Irnande Altema</dc:creator>
  <cp:keywords/>
  <dc:description/>
  <cp:lastModifiedBy>Meagan Floyd</cp:lastModifiedBy>
  <cp:revision>2</cp:revision>
  <cp:lastPrinted>2018-11-12T14:55:00Z</cp:lastPrinted>
  <dcterms:created xsi:type="dcterms:W3CDTF">2018-11-27T18:39:00Z</dcterms:created>
  <dcterms:modified xsi:type="dcterms:W3CDTF">2018-11-27T18:39:00Z</dcterms:modified>
</cp:coreProperties>
</file>